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0C286" w14:textId="17096519" w:rsidR="00055EA8" w:rsidRPr="009F2305" w:rsidRDefault="00BA3D5D">
      <w:pPr>
        <w:rPr>
          <w:rFonts w:ascii="Eurostile" w:hAnsi="Eurostile"/>
          <w:b/>
          <w:sz w:val="32"/>
          <w:lang w:val="en-US"/>
        </w:rPr>
      </w:pPr>
      <w:r w:rsidRPr="009F2305">
        <w:rPr>
          <w:rFonts w:ascii="Eurostile" w:hAnsi="Eurostile"/>
          <w:b/>
          <w:sz w:val="32"/>
          <w:lang w:val="en-US"/>
        </w:rPr>
        <w:t>PROGRAMM</w:t>
      </w:r>
      <w:r w:rsidR="00514DE3" w:rsidRPr="009F2305">
        <w:rPr>
          <w:rFonts w:ascii="Eurostile" w:hAnsi="Eurostile"/>
          <w:b/>
          <w:sz w:val="32"/>
          <w:lang w:val="en-US"/>
        </w:rPr>
        <w:t xml:space="preserve">A CONFERENZE FORMATIVE IOSI </w:t>
      </w:r>
      <w:r w:rsidR="0028626E" w:rsidRPr="009F2305">
        <w:rPr>
          <w:rFonts w:ascii="Eurostile" w:hAnsi="Eurostile"/>
          <w:b/>
          <w:sz w:val="32"/>
          <w:lang w:val="en-US"/>
        </w:rPr>
        <w:t>2021</w:t>
      </w:r>
    </w:p>
    <w:p w14:paraId="4A3353D7" w14:textId="77777777" w:rsidR="009674DE" w:rsidRPr="00DE4158" w:rsidRDefault="009674DE">
      <w:pPr>
        <w:rPr>
          <w:rFonts w:ascii="Eurostile" w:hAnsi="Eurostile"/>
          <w:b/>
          <w:sz w:val="8"/>
          <w:lang w:val="en-US"/>
        </w:rPr>
      </w:pPr>
    </w:p>
    <w:tbl>
      <w:tblPr>
        <w:tblStyle w:val="TableGrid"/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2"/>
        <w:gridCol w:w="7851"/>
        <w:gridCol w:w="5935"/>
      </w:tblGrid>
      <w:tr w:rsidR="00E90613" w:rsidRPr="009F2305" w14:paraId="0911F471" w14:textId="77777777" w:rsidTr="00B9455A">
        <w:trPr>
          <w:trHeight w:val="503"/>
        </w:trPr>
        <w:tc>
          <w:tcPr>
            <w:tcW w:w="1382" w:type="dxa"/>
            <w:shd w:val="clear" w:color="auto" w:fill="0066FF"/>
            <w:vAlign w:val="center"/>
          </w:tcPr>
          <w:p w14:paraId="2E242BAF" w14:textId="77777777" w:rsidR="00E90613" w:rsidRPr="009F2305" w:rsidRDefault="00E90613" w:rsidP="00BA3D5D">
            <w:pPr>
              <w:rPr>
                <w:rFonts w:ascii="Eurostile" w:hAnsi="Eurostile"/>
                <w:b/>
                <w:sz w:val="20"/>
                <w:lang w:val="en-US"/>
              </w:rPr>
            </w:pPr>
            <w:r w:rsidRPr="009F2305">
              <w:rPr>
                <w:rFonts w:ascii="Eurostile" w:hAnsi="Eurostile"/>
                <w:b/>
                <w:color w:val="FFFFFF" w:themeColor="background1"/>
                <w:sz w:val="20"/>
                <w:lang w:val="en-US"/>
              </w:rPr>
              <w:t>DATA</w:t>
            </w:r>
          </w:p>
        </w:tc>
        <w:tc>
          <w:tcPr>
            <w:tcW w:w="7851" w:type="dxa"/>
            <w:shd w:val="clear" w:color="auto" w:fill="0066FF"/>
            <w:vAlign w:val="center"/>
          </w:tcPr>
          <w:p w14:paraId="3CACA47A" w14:textId="77777777" w:rsidR="00E90613" w:rsidRPr="009F2305" w:rsidRDefault="00E90613" w:rsidP="003D2112">
            <w:pPr>
              <w:rPr>
                <w:rFonts w:ascii="Eurostile" w:hAnsi="Eurostile"/>
                <w:b/>
                <w:sz w:val="20"/>
                <w:lang w:val="en-US"/>
              </w:rPr>
            </w:pPr>
            <w:r w:rsidRPr="009F2305">
              <w:rPr>
                <w:rFonts w:ascii="Eurostile" w:hAnsi="Eurostile"/>
                <w:b/>
                <w:color w:val="FFFFFF" w:themeColor="background1"/>
                <w:sz w:val="20"/>
                <w:lang w:val="en-US"/>
              </w:rPr>
              <w:t>RELATORE</w:t>
            </w:r>
          </w:p>
        </w:tc>
        <w:tc>
          <w:tcPr>
            <w:tcW w:w="5935" w:type="dxa"/>
            <w:shd w:val="clear" w:color="auto" w:fill="0066FF"/>
            <w:vAlign w:val="center"/>
          </w:tcPr>
          <w:p w14:paraId="462EB63C" w14:textId="77777777" w:rsidR="00E90613" w:rsidRPr="009F2305" w:rsidRDefault="00E90613" w:rsidP="003D2112">
            <w:pPr>
              <w:rPr>
                <w:rFonts w:ascii="Eurostile" w:hAnsi="Eurostile"/>
                <w:b/>
                <w:color w:val="FFFFFF" w:themeColor="background1"/>
                <w:sz w:val="28"/>
                <w:lang w:val="en-US"/>
              </w:rPr>
            </w:pPr>
            <w:r w:rsidRPr="009F2305">
              <w:rPr>
                <w:rFonts w:ascii="Eurostile" w:hAnsi="Eurostile"/>
                <w:b/>
                <w:color w:val="FFFFFF" w:themeColor="background1"/>
                <w:sz w:val="20"/>
                <w:lang w:val="en-US"/>
              </w:rPr>
              <w:t>TITOLO</w:t>
            </w:r>
          </w:p>
        </w:tc>
      </w:tr>
      <w:tr w:rsidR="0028626E" w:rsidRPr="009F2305" w14:paraId="768E528F" w14:textId="77777777" w:rsidTr="009C56BA">
        <w:trPr>
          <w:trHeight w:val="851"/>
        </w:trPr>
        <w:tc>
          <w:tcPr>
            <w:tcW w:w="1382" w:type="dxa"/>
            <w:tcBorders>
              <w:bottom w:val="single" w:sz="4" w:space="0" w:color="0066FF"/>
            </w:tcBorders>
            <w:shd w:val="clear" w:color="auto" w:fill="FDE9D9" w:themeFill="accent6" w:themeFillTint="33"/>
          </w:tcPr>
          <w:p w14:paraId="10DB41F6" w14:textId="77777777" w:rsidR="0028626E" w:rsidRPr="009C56BA" w:rsidRDefault="0028626E" w:rsidP="0028626E">
            <w:pPr>
              <w:spacing w:before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C56BA">
              <w:rPr>
                <w:rFonts w:ascii="Eurostile" w:hAnsi="Eurostile"/>
                <w:sz w:val="20"/>
                <w:szCs w:val="20"/>
                <w:lang w:val="en-US"/>
              </w:rPr>
              <w:t>20.01.2021</w:t>
            </w:r>
          </w:p>
        </w:tc>
        <w:tc>
          <w:tcPr>
            <w:tcW w:w="7851" w:type="dxa"/>
            <w:tcBorders>
              <w:bottom w:val="single" w:sz="4" w:space="0" w:color="0066FF"/>
            </w:tcBorders>
            <w:shd w:val="clear" w:color="auto" w:fill="FDE9D9" w:themeFill="accent6" w:themeFillTint="33"/>
          </w:tcPr>
          <w:p w14:paraId="467E229B" w14:textId="77777777" w:rsidR="0028626E" w:rsidRPr="009F2305" w:rsidRDefault="00273BC9" w:rsidP="0028626E">
            <w:pPr>
              <w:spacing w:before="60" w:after="60"/>
              <w:rPr>
                <w:rFonts w:ascii="Eurostile" w:hAnsi="Eurostile"/>
                <w:b/>
                <w:sz w:val="20"/>
                <w:szCs w:val="20"/>
                <w:lang w:val="en-US"/>
              </w:rPr>
            </w:pPr>
            <w:r w:rsidRPr="009F2305">
              <w:rPr>
                <w:rFonts w:ascii="Eurostile" w:hAnsi="Eurostile"/>
                <w:b/>
                <w:sz w:val="20"/>
                <w:szCs w:val="20"/>
                <w:lang w:val="en-US"/>
              </w:rPr>
              <w:t>Prof Roger Von Moos</w:t>
            </w:r>
          </w:p>
          <w:p w14:paraId="70025C89" w14:textId="77777777" w:rsidR="0028626E" w:rsidRPr="009F2305" w:rsidRDefault="00273BC9" w:rsidP="0028626E">
            <w:pPr>
              <w:spacing w:before="60" w:after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 xml:space="preserve">Head of Medical Oncology and Hematology, </w:t>
            </w:r>
            <w:proofErr w:type="spellStart"/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Kantonsspital</w:t>
            </w:r>
            <w:proofErr w:type="spellEnd"/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 xml:space="preserve"> Graubünden, Chur (CH)</w:t>
            </w:r>
          </w:p>
          <w:p w14:paraId="25A4F7DF" w14:textId="77777777" w:rsidR="0028626E" w:rsidRPr="009F2305" w:rsidRDefault="0028626E" w:rsidP="0028626E">
            <w:pPr>
              <w:spacing w:before="60" w:after="60"/>
              <w:rPr>
                <w:lang w:val="en-US"/>
              </w:rPr>
            </w:pPr>
            <w:proofErr w:type="spellStart"/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Contatto</w:t>
            </w:r>
            <w:proofErr w:type="spellEnd"/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:</w:t>
            </w:r>
            <w:r w:rsidR="00346E95" w:rsidRPr="009F2305">
              <w:rPr>
                <w:rFonts w:ascii="Eurostile" w:hAnsi="Eurostile"/>
                <w:sz w:val="20"/>
                <w:szCs w:val="20"/>
                <w:lang w:val="en-US"/>
              </w:rPr>
              <w:t xml:space="preserve"> </w:t>
            </w:r>
            <w:hyperlink r:id="rId4" w:history="1">
              <w:r w:rsidR="00346E95" w:rsidRPr="009F2305">
                <w:rPr>
                  <w:rStyle w:val="Hyperlink"/>
                  <w:rFonts w:ascii="Eurostile" w:hAnsi="Eurostile"/>
                  <w:sz w:val="20"/>
                  <w:szCs w:val="20"/>
                  <w:lang w:val="en-US"/>
                </w:rPr>
                <w:t>Roger.vonMoos@ksgr.ch</w:t>
              </w:r>
            </w:hyperlink>
            <w:r w:rsidR="00346E95" w:rsidRPr="009F2305">
              <w:rPr>
                <w:rFonts w:ascii="Eurostile" w:hAnsi="Eurosti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5" w:type="dxa"/>
            <w:tcBorders>
              <w:bottom w:val="single" w:sz="4" w:space="0" w:color="0066FF"/>
            </w:tcBorders>
            <w:shd w:val="clear" w:color="auto" w:fill="FDE9D9" w:themeFill="accent6" w:themeFillTint="33"/>
            <w:vAlign w:val="center"/>
          </w:tcPr>
          <w:p w14:paraId="44C5E27B" w14:textId="4CD324B6" w:rsidR="0028626E" w:rsidRPr="009F2305" w:rsidRDefault="00273BC9" w:rsidP="00CC5A86">
            <w:pPr>
              <w:spacing w:before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The importance of clinical trials in oncology</w:t>
            </w:r>
            <w:r w:rsidR="00971E1E">
              <w:rPr>
                <w:rFonts w:ascii="Eurostile" w:hAnsi="Eurostile"/>
                <w:sz w:val="20"/>
                <w:szCs w:val="20"/>
                <w:lang w:val="en-US"/>
              </w:rPr>
              <w:t xml:space="preserve"> and barriers to clinical trial participation</w:t>
            </w:r>
          </w:p>
        </w:tc>
      </w:tr>
      <w:tr w:rsidR="0028626E" w:rsidRPr="009F2305" w14:paraId="4269E064" w14:textId="77777777" w:rsidTr="009C56BA">
        <w:trPr>
          <w:trHeight w:val="851"/>
        </w:trPr>
        <w:tc>
          <w:tcPr>
            <w:tcW w:w="1382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FDE9D9" w:themeFill="accent6" w:themeFillTint="33"/>
          </w:tcPr>
          <w:p w14:paraId="4D023BE6" w14:textId="00058576" w:rsidR="0028626E" w:rsidRPr="009C56BA" w:rsidRDefault="00D30165" w:rsidP="0028626E">
            <w:pPr>
              <w:spacing w:before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C56BA">
              <w:rPr>
                <w:rFonts w:ascii="Eurostile" w:hAnsi="Eurostile"/>
                <w:sz w:val="20"/>
                <w:szCs w:val="20"/>
                <w:lang w:val="en-US"/>
              </w:rPr>
              <w:t>24</w:t>
            </w:r>
            <w:r w:rsidR="0028626E" w:rsidRPr="009C56BA">
              <w:rPr>
                <w:rFonts w:ascii="Eurostile" w:hAnsi="Eurostile"/>
                <w:sz w:val="20"/>
                <w:szCs w:val="20"/>
                <w:lang w:val="en-US"/>
              </w:rPr>
              <w:t>.02.2021</w:t>
            </w:r>
          </w:p>
        </w:tc>
        <w:tc>
          <w:tcPr>
            <w:tcW w:w="7851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FDE9D9" w:themeFill="accent6" w:themeFillTint="33"/>
          </w:tcPr>
          <w:p w14:paraId="1BFDE6A1" w14:textId="6521745B" w:rsidR="00273BC9" w:rsidRPr="002F341D" w:rsidRDefault="002F341D" w:rsidP="0028626E">
            <w:pPr>
              <w:spacing w:before="60" w:after="60"/>
              <w:rPr>
                <w:rFonts w:ascii="Eurostile" w:hAnsi="Eurostile"/>
                <w:b/>
                <w:sz w:val="20"/>
                <w:szCs w:val="20"/>
                <w:lang w:val="en-US"/>
              </w:rPr>
            </w:pPr>
            <w:r>
              <w:rPr>
                <w:rFonts w:ascii="Eurostile" w:hAnsi="Eurostile"/>
                <w:b/>
                <w:sz w:val="20"/>
                <w:szCs w:val="20"/>
                <w:lang w:val="en-US"/>
              </w:rPr>
              <w:t xml:space="preserve">Prof. </w:t>
            </w:r>
            <w:r w:rsidR="003911C6" w:rsidRPr="002F341D">
              <w:rPr>
                <w:rFonts w:ascii="Eurostile" w:hAnsi="Eurostile"/>
                <w:b/>
                <w:sz w:val="20"/>
                <w:szCs w:val="20"/>
                <w:lang w:val="en-US"/>
              </w:rPr>
              <w:t>Emanuele</w:t>
            </w:r>
            <w:r w:rsidR="00130F0B" w:rsidRPr="002F341D">
              <w:rPr>
                <w:rFonts w:ascii="Eurostile" w:hAnsi="Eurostile"/>
                <w:b/>
                <w:sz w:val="20"/>
                <w:szCs w:val="20"/>
                <w:lang w:val="en-US"/>
              </w:rPr>
              <w:t xml:space="preserve"> Zucca</w:t>
            </w:r>
          </w:p>
          <w:p w14:paraId="6A4041AE" w14:textId="0CE9D202" w:rsidR="004C021D" w:rsidRPr="009F2305" w:rsidRDefault="00315325" w:rsidP="0028626E">
            <w:pPr>
              <w:spacing w:before="60" w:after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 xml:space="preserve">Vice Head of Oncology Institute of Southern Switzerland (IOSI) and Co-founder of International </w:t>
            </w:r>
            <w:proofErr w:type="spellStart"/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Extranodal</w:t>
            </w:r>
            <w:proofErr w:type="spellEnd"/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 xml:space="preserve"> Lymphoma Study Group (IELSG), Bellinzona (CH)</w:t>
            </w:r>
          </w:p>
          <w:p w14:paraId="69C0BB72" w14:textId="529B9986" w:rsidR="00315325" w:rsidRPr="009F2305" w:rsidRDefault="00315325" w:rsidP="0028626E">
            <w:pPr>
              <w:spacing w:before="60" w:after="60"/>
              <w:rPr>
                <w:rFonts w:ascii="Eurostile" w:hAnsi="Eurostile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Contatto</w:t>
            </w:r>
            <w:proofErr w:type="spellEnd"/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9F2305">
                <w:rPr>
                  <w:rStyle w:val="Hyperlink"/>
                  <w:rFonts w:ascii="Eurostile" w:hAnsi="Eurostile"/>
                  <w:sz w:val="20"/>
                  <w:szCs w:val="20"/>
                  <w:lang w:val="en-US"/>
                </w:rPr>
                <w:t>emanuele.zucca@eoc.ch</w:t>
              </w:r>
            </w:hyperlink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5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FDE9D9" w:themeFill="accent6" w:themeFillTint="33"/>
            <w:vAlign w:val="center"/>
          </w:tcPr>
          <w:p w14:paraId="21E3FCE7" w14:textId="64D95A2B" w:rsidR="0028626E" w:rsidRPr="00CC5A86" w:rsidRDefault="00130F0B" w:rsidP="00CC5A86">
            <w:pPr>
              <w:pStyle w:val="PlainText"/>
              <w:rPr>
                <w:rFonts w:ascii="Eurostile" w:eastAsiaTheme="minorEastAsia" w:hAnsi="Eurostile" w:cstheme="minorBidi"/>
                <w:sz w:val="20"/>
                <w:szCs w:val="20"/>
                <w:lang w:val="en-US" w:eastAsia="it-IT"/>
              </w:rPr>
            </w:pPr>
            <w:r w:rsidRPr="009F2305">
              <w:rPr>
                <w:rFonts w:ascii="Eurostile" w:eastAsiaTheme="minorEastAsia" w:hAnsi="Eurostile" w:cstheme="minorBidi"/>
                <w:sz w:val="20"/>
                <w:szCs w:val="20"/>
                <w:lang w:val="en-US" w:eastAsia="it-IT"/>
              </w:rPr>
              <w:t>Clinical research in rare entities: practice changing achievements of the IELSG</w:t>
            </w:r>
          </w:p>
        </w:tc>
      </w:tr>
      <w:tr w:rsidR="0028626E" w:rsidRPr="009F2305" w14:paraId="511A37C9" w14:textId="77777777" w:rsidTr="00FE1F77">
        <w:trPr>
          <w:trHeight w:val="851"/>
        </w:trPr>
        <w:tc>
          <w:tcPr>
            <w:tcW w:w="1382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auto"/>
          </w:tcPr>
          <w:p w14:paraId="72D23830" w14:textId="77777777" w:rsidR="0028626E" w:rsidRPr="009C56BA" w:rsidRDefault="0028626E" w:rsidP="0028626E">
            <w:pPr>
              <w:spacing w:before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C56BA">
              <w:rPr>
                <w:rFonts w:ascii="Eurostile" w:hAnsi="Eurostile"/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7851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auto"/>
            <w:vAlign w:val="center"/>
          </w:tcPr>
          <w:p w14:paraId="1192C882" w14:textId="77777777" w:rsidR="00060A0D" w:rsidRPr="00060A0D" w:rsidRDefault="00060A0D" w:rsidP="00FE1F77">
            <w:pPr>
              <w:spacing w:before="60" w:after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060A0D">
              <w:rPr>
                <w:rFonts w:ascii="Eurostile" w:hAnsi="Eurostile"/>
                <w:b/>
                <w:sz w:val="20"/>
                <w:szCs w:val="20"/>
                <w:lang w:val="en-US"/>
              </w:rPr>
              <w:t>Prof. Andrea Alimonti</w:t>
            </w:r>
            <w:r w:rsidRPr="00060A0D">
              <w:rPr>
                <w:rFonts w:ascii="Eurostile" w:hAnsi="Eurostile"/>
                <w:sz w:val="20"/>
                <w:szCs w:val="20"/>
                <w:lang w:val="en-US"/>
              </w:rPr>
              <w:br/>
              <w:t>Head Molecular Oncology of Institute of Oncology Research (IOR), Bellinzona (CH)</w:t>
            </w:r>
          </w:p>
          <w:p w14:paraId="05C27DCE" w14:textId="49DCD681" w:rsidR="00060A0D" w:rsidRPr="00060A0D" w:rsidRDefault="00060A0D" w:rsidP="00FE1F77">
            <w:pPr>
              <w:spacing w:before="60" w:after="60"/>
              <w:rPr>
                <w:rFonts w:ascii="Helvetica" w:hAnsi="Helvetica"/>
                <w:color w:val="000000"/>
                <w:sz w:val="18"/>
                <w:szCs w:val="18"/>
              </w:rPr>
            </w:pPr>
            <w:proofErr w:type="spellStart"/>
            <w:r w:rsidRPr="00060A0D">
              <w:rPr>
                <w:rFonts w:ascii="Eurostile" w:hAnsi="Eurostile"/>
                <w:sz w:val="20"/>
                <w:szCs w:val="20"/>
                <w:lang w:val="en-US"/>
              </w:rPr>
              <w:t>Contatto</w:t>
            </w:r>
            <w:proofErr w:type="spellEnd"/>
            <w:r w:rsidRPr="00060A0D">
              <w:rPr>
                <w:rFonts w:ascii="Eurostile" w:hAnsi="Eurostile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E43CA0">
                <w:rPr>
                  <w:rStyle w:val="Hyperlink"/>
                  <w:rFonts w:ascii="Eurostile" w:hAnsi="Eurostile"/>
                  <w:sz w:val="20"/>
                  <w:szCs w:val="20"/>
                  <w:lang w:val="en-US"/>
                </w:rPr>
                <w:t>andrea.alimonti@ior.usi.ch</w:t>
              </w:r>
            </w:hyperlink>
            <w:r>
              <w:rPr>
                <w:rFonts w:ascii="Eurostile" w:hAnsi="Eurosti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5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auto"/>
            <w:vAlign w:val="center"/>
          </w:tcPr>
          <w:p w14:paraId="1160FEC3" w14:textId="61D4F281" w:rsidR="0028626E" w:rsidRPr="00FE1F77" w:rsidRDefault="00FE1F77" w:rsidP="00FE1F77">
            <w:pPr>
              <w:spacing w:after="240"/>
              <w:rPr>
                <w:lang w:val="en-GB"/>
              </w:rPr>
            </w:pPr>
            <w:r w:rsidRPr="00FE1F77">
              <w:rPr>
                <w:rFonts w:ascii="Eurostile" w:hAnsi="Eurostile"/>
                <w:sz w:val="20"/>
                <w:szCs w:val="20"/>
                <w:lang w:val="en-GB"/>
              </w:rPr>
              <w:t>The surprising role of the gut microbiota in prostate cancer progression and therapy</w:t>
            </w:r>
          </w:p>
        </w:tc>
      </w:tr>
      <w:tr w:rsidR="0028626E" w:rsidRPr="009F2305" w14:paraId="1E2297BB" w14:textId="77777777" w:rsidTr="00CC5A86">
        <w:trPr>
          <w:trHeight w:val="851"/>
        </w:trPr>
        <w:tc>
          <w:tcPr>
            <w:tcW w:w="1382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auto"/>
          </w:tcPr>
          <w:p w14:paraId="75DAF5A7" w14:textId="77777777" w:rsidR="0028626E" w:rsidRPr="009C56BA" w:rsidRDefault="0028626E" w:rsidP="0028626E">
            <w:pPr>
              <w:spacing w:before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C56BA">
              <w:rPr>
                <w:rFonts w:ascii="Eurostile" w:hAnsi="Eurostile"/>
                <w:sz w:val="20"/>
                <w:szCs w:val="20"/>
                <w:lang w:val="en-US"/>
              </w:rPr>
              <w:t>21.04.2021</w:t>
            </w:r>
          </w:p>
        </w:tc>
        <w:tc>
          <w:tcPr>
            <w:tcW w:w="7851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auto"/>
          </w:tcPr>
          <w:p w14:paraId="6C0F0D7D" w14:textId="77777777" w:rsidR="00956A7F" w:rsidRPr="009F2305" w:rsidRDefault="00956A7F" w:rsidP="00956A7F">
            <w:pPr>
              <w:spacing w:before="60" w:after="60"/>
              <w:rPr>
                <w:rFonts w:ascii="Eurostile" w:hAnsi="Eurostile"/>
                <w:b/>
                <w:sz w:val="20"/>
                <w:szCs w:val="20"/>
                <w:lang w:val="en-US"/>
              </w:rPr>
            </w:pPr>
            <w:r w:rsidRPr="009F2305">
              <w:rPr>
                <w:rFonts w:ascii="Eurostile" w:hAnsi="Eurostile"/>
                <w:b/>
                <w:sz w:val="20"/>
                <w:szCs w:val="20"/>
                <w:lang w:val="en-US"/>
              </w:rPr>
              <w:t xml:space="preserve">Prof. Miklos </w:t>
            </w:r>
            <w:proofErr w:type="spellStart"/>
            <w:r w:rsidRPr="009F2305">
              <w:rPr>
                <w:rFonts w:ascii="Eurostile" w:hAnsi="Eurostile"/>
                <w:b/>
                <w:sz w:val="20"/>
                <w:szCs w:val="20"/>
                <w:lang w:val="en-US"/>
              </w:rPr>
              <w:t>Pless</w:t>
            </w:r>
            <w:proofErr w:type="spellEnd"/>
          </w:p>
          <w:p w14:paraId="18855E23" w14:textId="77777777" w:rsidR="00956A7F" w:rsidRPr="009F2305" w:rsidRDefault="00956A7F" w:rsidP="00956A7F">
            <w:pPr>
              <w:spacing w:before="60" w:after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 xml:space="preserve">Head of Oncology, Dep of Medical Oncology, </w:t>
            </w:r>
            <w:proofErr w:type="spellStart"/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Kantonsspital</w:t>
            </w:r>
            <w:proofErr w:type="spellEnd"/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 xml:space="preserve"> Winterthur (CH)</w:t>
            </w:r>
          </w:p>
          <w:p w14:paraId="4F792394" w14:textId="77777777" w:rsidR="00273BC9" w:rsidRPr="009F2305" w:rsidRDefault="00956A7F" w:rsidP="0028626E">
            <w:pPr>
              <w:spacing w:before="60" w:after="60"/>
              <w:rPr>
                <w:rFonts w:ascii="Eurostile" w:hAnsi="Eurostile"/>
                <w:sz w:val="20"/>
                <w:szCs w:val="20"/>
                <w:lang w:val="en-US"/>
              </w:rPr>
            </w:pPr>
            <w:proofErr w:type="spellStart"/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Contatto</w:t>
            </w:r>
            <w:proofErr w:type="spellEnd"/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:</w:t>
            </w:r>
            <w:r w:rsidR="00346E95" w:rsidRPr="009F2305">
              <w:rPr>
                <w:rFonts w:ascii="Eurostile" w:hAnsi="Eurostile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="00346E95" w:rsidRPr="009F2305">
                <w:rPr>
                  <w:rStyle w:val="Hyperlink"/>
                  <w:rFonts w:ascii="Eurostile" w:hAnsi="Eurostile"/>
                  <w:sz w:val="20"/>
                  <w:szCs w:val="20"/>
                  <w:lang w:val="en-US"/>
                </w:rPr>
                <w:t>miklos.Pless@ksw.ch</w:t>
              </w:r>
            </w:hyperlink>
            <w:r w:rsidR="00346E95" w:rsidRPr="009F2305">
              <w:rPr>
                <w:rFonts w:ascii="Eurostile" w:hAnsi="Eurosti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5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auto"/>
            <w:vAlign w:val="center"/>
          </w:tcPr>
          <w:p w14:paraId="7556CDD0" w14:textId="77777777" w:rsidR="0028626E" w:rsidRPr="009F2305" w:rsidRDefault="00956A7F" w:rsidP="00CC5A86">
            <w:pPr>
              <w:spacing w:before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Updates on the treatment of NSCLC</w:t>
            </w:r>
          </w:p>
        </w:tc>
      </w:tr>
      <w:tr w:rsidR="00273BC9" w:rsidRPr="009F2305" w14:paraId="2D34076B" w14:textId="77777777" w:rsidTr="009C56BA">
        <w:trPr>
          <w:trHeight w:val="851"/>
        </w:trPr>
        <w:tc>
          <w:tcPr>
            <w:tcW w:w="1382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FDE9D9" w:themeFill="accent6" w:themeFillTint="33"/>
          </w:tcPr>
          <w:p w14:paraId="30239B74" w14:textId="77777777" w:rsidR="00273BC9" w:rsidRPr="009C56BA" w:rsidRDefault="00273BC9" w:rsidP="00273BC9">
            <w:pPr>
              <w:spacing w:before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C56BA">
              <w:rPr>
                <w:rFonts w:ascii="Eurostile" w:hAnsi="Eurostile"/>
                <w:sz w:val="20"/>
                <w:szCs w:val="20"/>
                <w:lang w:val="en-US"/>
              </w:rPr>
              <w:t>19.05.2021</w:t>
            </w:r>
          </w:p>
        </w:tc>
        <w:tc>
          <w:tcPr>
            <w:tcW w:w="7851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FDE9D9" w:themeFill="accent6" w:themeFillTint="33"/>
          </w:tcPr>
          <w:p w14:paraId="610F85A8" w14:textId="77777777" w:rsidR="00273BC9" w:rsidRPr="009F2305" w:rsidRDefault="00273BC9" w:rsidP="00273BC9">
            <w:pPr>
              <w:spacing w:before="60" w:after="60"/>
              <w:rPr>
                <w:rFonts w:ascii="Eurostile" w:hAnsi="Eurostile"/>
                <w:b/>
                <w:sz w:val="20"/>
                <w:szCs w:val="20"/>
                <w:lang w:val="en-US"/>
              </w:rPr>
            </w:pPr>
            <w:r w:rsidRPr="009F2305">
              <w:rPr>
                <w:rFonts w:ascii="Eurostile" w:hAnsi="Eurostile"/>
                <w:b/>
                <w:sz w:val="20"/>
                <w:szCs w:val="20"/>
                <w:lang w:val="en-US"/>
              </w:rPr>
              <w:t>Prof. Robert Coleman</w:t>
            </w:r>
          </w:p>
          <w:p w14:paraId="2B877A0A" w14:textId="77777777" w:rsidR="00273BC9" w:rsidRPr="009F2305" w:rsidRDefault="00273BC9" w:rsidP="00273BC9">
            <w:pPr>
              <w:spacing w:before="60" w:after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Emeritus Professor of Medical Oncology, University of Sheffield (UK)</w:t>
            </w:r>
          </w:p>
          <w:p w14:paraId="07619CB7" w14:textId="77777777" w:rsidR="00273BC9" w:rsidRPr="009F2305" w:rsidRDefault="00273BC9" w:rsidP="00273BC9">
            <w:pPr>
              <w:spacing w:before="60" w:after="60"/>
              <w:rPr>
                <w:rFonts w:ascii="Eurostile" w:hAnsi="Eurostile"/>
                <w:sz w:val="20"/>
                <w:szCs w:val="20"/>
                <w:lang w:val="en-US"/>
              </w:rPr>
            </w:pPr>
            <w:proofErr w:type="spellStart"/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Contatto</w:t>
            </w:r>
            <w:proofErr w:type="spellEnd"/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:</w:t>
            </w:r>
            <w:r w:rsidR="00346E95" w:rsidRPr="009F2305">
              <w:rPr>
                <w:rFonts w:ascii="Eurostile" w:hAnsi="Eurostile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346E95" w:rsidRPr="009F2305">
                <w:rPr>
                  <w:rStyle w:val="Hyperlink"/>
                  <w:rFonts w:ascii="Eurostile" w:hAnsi="Eurostile"/>
                  <w:sz w:val="20"/>
                  <w:szCs w:val="20"/>
                  <w:lang w:val="en-US"/>
                </w:rPr>
                <w:t>r.e.coleman@sheffield.ac.uk</w:t>
              </w:r>
            </w:hyperlink>
            <w:r w:rsidR="00346E95" w:rsidRPr="009F2305">
              <w:rPr>
                <w:rFonts w:ascii="Eurostile" w:hAnsi="Eurosti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5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FDE9D9" w:themeFill="accent6" w:themeFillTint="33"/>
            <w:vAlign w:val="center"/>
          </w:tcPr>
          <w:p w14:paraId="46C5CC1B" w14:textId="77777777" w:rsidR="00273BC9" w:rsidRPr="009F2305" w:rsidRDefault="00956A7F" w:rsidP="00CC5A86">
            <w:pPr>
              <w:tabs>
                <w:tab w:val="left" w:pos="1335"/>
              </w:tabs>
              <w:spacing w:before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Bone health and cancer therapy</w:t>
            </w:r>
          </w:p>
        </w:tc>
      </w:tr>
      <w:tr w:rsidR="00273BC9" w:rsidRPr="009F2305" w14:paraId="734D837A" w14:textId="77777777" w:rsidTr="009C56BA">
        <w:trPr>
          <w:trHeight w:val="851"/>
        </w:trPr>
        <w:tc>
          <w:tcPr>
            <w:tcW w:w="1382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FDE9D9" w:themeFill="accent6" w:themeFillTint="33"/>
          </w:tcPr>
          <w:p w14:paraId="400D6505" w14:textId="77777777" w:rsidR="00273BC9" w:rsidRPr="009C56BA" w:rsidRDefault="00273BC9" w:rsidP="00273BC9">
            <w:pPr>
              <w:spacing w:before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C56BA">
              <w:rPr>
                <w:rFonts w:ascii="Eurostile" w:hAnsi="Eurostile"/>
                <w:sz w:val="20"/>
                <w:szCs w:val="20"/>
                <w:lang w:val="en-US"/>
              </w:rPr>
              <w:t>16.06.2021</w:t>
            </w:r>
          </w:p>
        </w:tc>
        <w:tc>
          <w:tcPr>
            <w:tcW w:w="7851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FDE9D9" w:themeFill="accent6" w:themeFillTint="33"/>
          </w:tcPr>
          <w:p w14:paraId="332A1F14" w14:textId="68F4EBE5" w:rsidR="009F2305" w:rsidRPr="009F2305" w:rsidRDefault="009F2305" w:rsidP="009F2305">
            <w:pPr>
              <w:tabs>
                <w:tab w:val="left" w:pos="1335"/>
              </w:tabs>
              <w:spacing w:before="60"/>
              <w:rPr>
                <w:rFonts w:ascii="Eurostile" w:hAnsi="Eurostile"/>
                <w:b/>
                <w:sz w:val="20"/>
                <w:szCs w:val="20"/>
                <w:lang w:val="en-US"/>
              </w:rPr>
            </w:pPr>
            <w:r>
              <w:rPr>
                <w:rFonts w:ascii="Eurostile" w:hAnsi="Eurostile"/>
                <w:b/>
                <w:sz w:val="20"/>
                <w:szCs w:val="20"/>
                <w:lang w:val="en-US"/>
              </w:rPr>
              <w:t xml:space="preserve">Prof. </w:t>
            </w:r>
            <w:r w:rsidR="003911C6" w:rsidRPr="009F2305">
              <w:rPr>
                <w:rFonts w:ascii="Eurostile" w:hAnsi="Eurostile"/>
                <w:b/>
                <w:sz w:val="20"/>
                <w:szCs w:val="20"/>
                <w:lang w:val="en-US"/>
              </w:rPr>
              <w:t xml:space="preserve">Olivier </w:t>
            </w:r>
            <w:proofErr w:type="spellStart"/>
            <w:r w:rsidR="003911C6" w:rsidRPr="009F2305">
              <w:rPr>
                <w:rFonts w:ascii="Eurostile" w:hAnsi="Eurostile"/>
                <w:b/>
                <w:sz w:val="20"/>
                <w:szCs w:val="20"/>
                <w:lang w:val="en-US"/>
              </w:rPr>
              <w:t>Mich</w:t>
            </w:r>
            <w:r w:rsidR="00490282">
              <w:rPr>
                <w:rFonts w:ascii="Eurostile" w:hAnsi="Eurostile"/>
                <w:b/>
                <w:sz w:val="20"/>
                <w:szCs w:val="20"/>
                <w:lang w:val="en-US"/>
              </w:rPr>
              <w:t>i</w:t>
            </w:r>
            <w:r w:rsidR="003911C6" w:rsidRPr="009F2305">
              <w:rPr>
                <w:rFonts w:ascii="Eurostile" w:hAnsi="Eurostile"/>
                <w:b/>
                <w:sz w:val="20"/>
                <w:szCs w:val="20"/>
                <w:lang w:val="en-US"/>
              </w:rPr>
              <w:t>elin</w:t>
            </w:r>
            <w:proofErr w:type="spellEnd"/>
          </w:p>
          <w:p w14:paraId="5CE93FCA" w14:textId="518FD3C8" w:rsidR="003911C6" w:rsidRPr="00490282" w:rsidRDefault="00BB7F09" w:rsidP="009F2305">
            <w:pPr>
              <w:tabs>
                <w:tab w:val="left" w:pos="1335"/>
              </w:tabs>
              <w:spacing w:before="60"/>
              <w:rPr>
                <w:rFonts w:ascii="Eurostile" w:hAnsi="Eurostile"/>
                <w:sz w:val="20"/>
                <w:szCs w:val="20"/>
                <w:lang w:val="en-US"/>
              </w:rPr>
            </w:pPr>
            <w:r>
              <w:rPr>
                <w:rFonts w:ascii="Eurostile" w:hAnsi="Eurostile"/>
                <w:sz w:val="20"/>
                <w:szCs w:val="20"/>
                <w:lang w:val="en-US"/>
              </w:rPr>
              <w:t>Associate professor of</w:t>
            </w:r>
            <w:r w:rsidR="00644803" w:rsidRPr="00490282">
              <w:rPr>
                <w:rFonts w:ascii="Eurostile" w:hAnsi="Eurostile"/>
                <w:sz w:val="20"/>
                <w:szCs w:val="20"/>
                <w:lang w:val="en-US"/>
              </w:rPr>
              <w:t xml:space="preserve"> Dep</w:t>
            </w:r>
            <w:r w:rsidR="002C73E6" w:rsidRPr="00490282">
              <w:rPr>
                <w:rFonts w:ascii="Eurostile" w:hAnsi="Eurostile"/>
                <w:sz w:val="20"/>
                <w:szCs w:val="20"/>
                <w:lang w:val="en-US"/>
              </w:rPr>
              <w:t>artment</w:t>
            </w:r>
            <w:r w:rsidR="00644803" w:rsidRPr="00490282">
              <w:rPr>
                <w:rFonts w:ascii="Eurostile" w:hAnsi="Eurostile"/>
                <w:sz w:val="20"/>
                <w:szCs w:val="20"/>
                <w:lang w:val="en-US"/>
              </w:rPr>
              <w:t xml:space="preserve"> of Oncology</w:t>
            </w:r>
            <w:r w:rsidR="009F2305" w:rsidRPr="00490282">
              <w:rPr>
                <w:rFonts w:ascii="Eurostile" w:hAnsi="Eurostile"/>
                <w:sz w:val="20"/>
                <w:szCs w:val="20"/>
                <w:lang w:val="en-US"/>
              </w:rPr>
              <w:t xml:space="preserve"> UNIL CHUV, Lausanne (CH)</w:t>
            </w:r>
          </w:p>
          <w:p w14:paraId="7B411374" w14:textId="1ECC03BF" w:rsidR="00BB7F09" w:rsidRPr="00BB7F09" w:rsidRDefault="00490282" w:rsidP="00490282">
            <w:pPr>
              <w:tabs>
                <w:tab w:val="left" w:pos="1335"/>
              </w:tabs>
              <w:spacing w:before="60"/>
              <w:rPr>
                <w:rFonts w:ascii="Eurostile" w:hAnsi="Eurostile"/>
                <w:sz w:val="20"/>
                <w:szCs w:val="20"/>
                <w:lang w:val="en-US"/>
              </w:rPr>
            </w:pPr>
            <w:proofErr w:type="spellStart"/>
            <w:r w:rsidRPr="00490282">
              <w:rPr>
                <w:rFonts w:ascii="Eurostile" w:hAnsi="Eurostile"/>
                <w:sz w:val="20"/>
                <w:szCs w:val="20"/>
                <w:lang w:val="en-US"/>
              </w:rPr>
              <w:t>Contatto</w:t>
            </w:r>
            <w:proofErr w:type="spellEnd"/>
            <w:r w:rsidRPr="00490282">
              <w:rPr>
                <w:rFonts w:ascii="Eurostile" w:hAnsi="Eurostile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490282">
                <w:rPr>
                  <w:rStyle w:val="Hyperlink"/>
                  <w:rFonts w:ascii="Eurostile" w:hAnsi="Eurostile"/>
                  <w:sz w:val="20"/>
                  <w:szCs w:val="20"/>
                  <w:lang w:val="en-US"/>
                </w:rPr>
                <w:t>olivier.michielin@unil.ch</w:t>
              </w:r>
            </w:hyperlink>
          </w:p>
        </w:tc>
        <w:tc>
          <w:tcPr>
            <w:tcW w:w="5935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FDE9D9" w:themeFill="accent6" w:themeFillTint="33"/>
            <w:vAlign w:val="center"/>
          </w:tcPr>
          <w:p w14:paraId="0A9438A3" w14:textId="77777777" w:rsidR="00273BC9" w:rsidRPr="009F2305" w:rsidRDefault="00956A7F" w:rsidP="00CC5A86">
            <w:pPr>
              <w:spacing w:before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Molecular screening of cancer patients: when and how</w:t>
            </w:r>
            <w:r w:rsidR="003911C6" w:rsidRPr="009F2305">
              <w:rPr>
                <w:rFonts w:ascii="Eurostile" w:hAnsi="Eurostile"/>
                <w:sz w:val="20"/>
                <w:szCs w:val="20"/>
                <w:lang w:val="en-US"/>
              </w:rPr>
              <w:t xml:space="preserve"> </w:t>
            </w:r>
          </w:p>
        </w:tc>
      </w:tr>
      <w:tr w:rsidR="00956A7F" w:rsidRPr="009F2305" w14:paraId="6CA2B6B6" w14:textId="77777777" w:rsidTr="009C56BA">
        <w:trPr>
          <w:trHeight w:val="851"/>
        </w:trPr>
        <w:tc>
          <w:tcPr>
            <w:tcW w:w="1382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FDE9D9" w:themeFill="accent6" w:themeFillTint="33"/>
          </w:tcPr>
          <w:p w14:paraId="7FB9DD59" w14:textId="77777777" w:rsidR="00956A7F" w:rsidRPr="009C56BA" w:rsidRDefault="00956A7F" w:rsidP="00956A7F">
            <w:pPr>
              <w:spacing w:before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C56BA">
              <w:rPr>
                <w:rFonts w:ascii="Eurostile" w:hAnsi="Eurostile"/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7851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FDE9D9" w:themeFill="accent6" w:themeFillTint="33"/>
          </w:tcPr>
          <w:p w14:paraId="186D8D41" w14:textId="77777777" w:rsidR="00956A7F" w:rsidRPr="009F2305" w:rsidRDefault="00956A7F" w:rsidP="00956A7F">
            <w:pPr>
              <w:spacing w:before="60" w:after="60"/>
              <w:rPr>
                <w:rFonts w:ascii="Eurostile" w:hAnsi="Eurostile"/>
                <w:b/>
                <w:sz w:val="20"/>
                <w:szCs w:val="20"/>
                <w:lang w:val="en-US"/>
              </w:rPr>
            </w:pPr>
            <w:r w:rsidRPr="009F2305">
              <w:rPr>
                <w:rFonts w:ascii="Eurostile" w:hAnsi="Eurostile"/>
                <w:b/>
                <w:sz w:val="20"/>
                <w:szCs w:val="20"/>
                <w:lang w:val="en-US"/>
              </w:rPr>
              <w:t>Prof. Ruth Plummer</w:t>
            </w:r>
          </w:p>
          <w:p w14:paraId="3DD0BC13" w14:textId="77777777" w:rsidR="00956A7F" w:rsidRPr="009F2305" w:rsidRDefault="00956A7F" w:rsidP="00956A7F">
            <w:pPr>
              <w:spacing w:before="60" w:after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Professor at Translational and Clinical Research Institute, Newcastle University Centre for Cancer, Faculty of Medical Sciences, Newcastle University (UK)</w:t>
            </w:r>
          </w:p>
          <w:p w14:paraId="0BCBE6FE" w14:textId="77777777" w:rsidR="00956A7F" w:rsidRPr="009F2305" w:rsidRDefault="00956A7F" w:rsidP="00956A7F">
            <w:pPr>
              <w:spacing w:before="60" w:after="60"/>
              <w:rPr>
                <w:rFonts w:ascii="Eurostile" w:hAnsi="Eurostile"/>
                <w:sz w:val="20"/>
                <w:szCs w:val="20"/>
                <w:lang w:val="en-US"/>
              </w:rPr>
            </w:pPr>
            <w:proofErr w:type="spellStart"/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Contatto</w:t>
            </w:r>
            <w:proofErr w:type="spellEnd"/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:</w:t>
            </w:r>
            <w:r w:rsidR="00346E95" w:rsidRPr="009F2305">
              <w:rPr>
                <w:rFonts w:ascii="Eurostile" w:hAnsi="Eurostile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346E95" w:rsidRPr="009F2305">
                <w:rPr>
                  <w:rStyle w:val="Hyperlink"/>
                  <w:rFonts w:ascii="Eurostile" w:hAnsi="Eurostile"/>
                  <w:sz w:val="20"/>
                  <w:szCs w:val="20"/>
                  <w:lang w:val="en-US"/>
                </w:rPr>
                <w:t>Ruth.Plummer@newcastle.ac.uk</w:t>
              </w:r>
            </w:hyperlink>
            <w:r w:rsidR="00346E95" w:rsidRPr="009F2305">
              <w:rPr>
                <w:rFonts w:ascii="Eurostile" w:hAnsi="Eurosti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5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FDE9D9" w:themeFill="accent6" w:themeFillTint="33"/>
            <w:vAlign w:val="center"/>
          </w:tcPr>
          <w:p w14:paraId="286959B1" w14:textId="77777777" w:rsidR="00956A7F" w:rsidRPr="009F2305" w:rsidRDefault="00956A7F" w:rsidP="00CC5A86">
            <w:pPr>
              <w:spacing w:before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F2305">
              <w:rPr>
                <w:rFonts w:ascii="Eurostile" w:hAnsi="Eurostile"/>
                <w:sz w:val="20"/>
                <w:szCs w:val="20"/>
                <w:lang w:val="en-US"/>
              </w:rPr>
              <w:t>DNA repair defects and their targeting in cancer</w:t>
            </w:r>
          </w:p>
        </w:tc>
      </w:tr>
      <w:tr w:rsidR="00956A7F" w:rsidRPr="009F2305" w14:paraId="5803C1BA" w14:textId="77777777" w:rsidTr="009C56BA">
        <w:trPr>
          <w:trHeight w:val="851"/>
        </w:trPr>
        <w:tc>
          <w:tcPr>
            <w:tcW w:w="1382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FDE9D9" w:themeFill="accent6" w:themeFillTint="33"/>
          </w:tcPr>
          <w:p w14:paraId="39485509" w14:textId="77777777" w:rsidR="00956A7F" w:rsidRPr="009C56BA" w:rsidRDefault="00956A7F" w:rsidP="00956A7F">
            <w:pPr>
              <w:spacing w:before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C56BA">
              <w:rPr>
                <w:rFonts w:ascii="Eurostile" w:hAnsi="Eurostile"/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7851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FDE9D9" w:themeFill="accent6" w:themeFillTint="33"/>
          </w:tcPr>
          <w:p w14:paraId="50A09990" w14:textId="77777777" w:rsidR="00956A7F" w:rsidRPr="00DC653B" w:rsidRDefault="00DC653B" w:rsidP="0047332E">
            <w:pPr>
              <w:spacing w:before="60" w:after="60"/>
              <w:rPr>
                <w:rFonts w:ascii="Eurostile" w:hAnsi="Eurostile"/>
                <w:b/>
                <w:sz w:val="20"/>
                <w:szCs w:val="20"/>
                <w:lang w:val="en-US"/>
              </w:rPr>
            </w:pPr>
            <w:r w:rsidRPr="00DC653B">
              <w:rPr>
                <w:rFonts w:ascii="Eurostile" w:hAnsi="Eurostile"/>
                <w:b/>
                <w:sz w:val="20"/>
                <w:szCs w:val="20"/>
                <w:lang w:val="en-US"/>
              </w:rPr>
              <w:t xml:space="preserve">Prof. George </w:t>
            </w:r>
            <w:proofErr w:type="spellStart"/>
            <w:r w:rsidRPr="00DC653B">
              <w:rPr>
                <w:rFonts w:ascii="Eurostile" w:hAnsi="Eurostile"/>
                <w:b/>
                <w:sz w:val="20"/>
                <w:szCs w:val="20"/>
                <w:lang w:val="en-US"/>
              </w:rPr>
              <w:t>Coukos</w:t>
            </w:r>
            <w:proofErr w:type="spellEnd"/>
          </w:p>
          <w:p w14:paraId="7E145075" w14:textId="3BBACF84" w:rsidR="00DC653B" w:rsidRDefault="00DC653B" w:rsidP="0047332E">
            <w:pPr>
              <w:spacing w:before="60" w:after="60"/>
              <w:rPr>
                <w:rFonts w:ascii="Eurostile" w:hAnsi="Eurostile"/>
                <w:sz w:val="20"/>
                <w:szCs w:val="20"/>
                <w:lang w:val="en-US"/>
              </w:rPr>
            </w:pPr>
            <w:r>
              <w:rPr>
                <w:rFonts w:ascii="Eurostile" w:hAnsi="Eurostile"/>
                <w:sz w:val="20"/>
                <w:szCs w:val="20"/>
                <w:lang w:val="en-US"/>
              </w:rPr>
              <w:t>Head of Department of Oncology UNIL CHUV and of Immuno-oncology service, Lausanne (CH)</w:t>
            </w:r>
          </w:p>
          <w:p w14:paraId="26F309EC" w14:textId="099AE0A0" w:rsidR="00DC653B" w:rsidRPr="009F2305" w:rsidRDefault="00DC653B" w:rsidP="0047332E">
            <w:pPr>
              <w:spacing w:before="60" w:after="60"/>
              <w:rPr>
                <w:rFonts w:ascii="Eurostile" w:hAnsi="Eurosti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Eurostile" w:hAnsi="Eurostile"/>
                <w:sz w:val="20"/>
                <w:szCs w:val="20"/>
                <w:lang w:val="en-US"/>
              </w:rPr>
              <w:t>Contatto</w:t>
            </w:r>
            <w:proofErr w:type="spellEnd"/>
            <w:r>
              <w:rPr>
                <w:rFonts w:ascii="Eurostile" w:hAnsi="Eurostile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49112F">
                <w:rPr>
                  <w:rStyle w:val="Hyperlink"/>
                  <w:rFonts w:ascii="Eurostile" w:hAnsi="Eurostile"/>
                  <w:sz w:val="20"/>
                  <w:szCs w:val="20"/>
                  <w:lang w:val="en-US"/>
                </w:rPr>
                <w:t>George.Coukos@chuv.ch</w:t>
              </w:r>
            </w:hyperlink>
            <w:r>
              <w:rPr>
                <w:rFonts w:ascii="Eurostile" w:hAnsi="Eurosti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5" w:type="dxa"/>
            <w:tcBorders>
              <w:top w:val="single" w:sz="4" w:space="0" w:color="0066FF"/>
              <w:bottom w:val="single" w:sz="4" w:space="0" w:color="0066FF"/>
            </w:tcBorders>
            <w:shd w:val="clear" w:color="auto" w:fill="FDE9D9" w:themeFill="accent6" w:themeFillTint="33"/>
            <w:vAlign w:val="center"/>
          </w:tcPr>
          <w:p w14:paraId="54D0596E" w14:textId="77777777" w:rsidR="00956A7F" w:rsidRPr="009F2305" w:rsidRDefault="00956A7F" w:rsidP="00CC5A86">
            <w:pPr>
              <w:spacing w:before="60"/>
              <w:rPr>
                <w:rFonts w:ascii="Eurostile" w:hAnsi="Eurostile"/>
                <w:sz w:val="20"/>
                <w:szCs w:val="20"/>
                <w:highlight w:val="yellow"/>
                <w:lang w:val="en-US"/>
              </w:rPr>
            </w:pPr>
            <w:r w:rsidRPr="00F068FC">
              <w:rPr>
                <w:rFonts w:ascii="Eurostile" w:hAnsi="Eurostile"/>
                <w:sz w:val="20"/>
                <w:szCs w:val="20"/>
                <w:lang w:val="en-US"/>
              </w:rPr>
              <w:t>Update on CAR-T cells and future directions</w:t>
            </w:r>
          </w:p>
        </w:tc>
      </w:tr>
      <w:tr w:rsidR="00956A7F" w:rsidRPr="009F2305" w14:paraId="38C19A29" w14:textId="77777777" w:rsidTr="009C56BA">
        <w:trPr>
          <w:trHeight w:val="774"/>
        </w:trPr>
        <w:tc>
          <w:tcPr>
            <w:tcW w:w="1382" w:type="dxa"/>
            <w:tcBorders>
              <w:top w:val="single" w:sz="4" w:space="0" w:color="0066FF"/>
            </w:tcBorders>
            <w:shd w:val="clear" w:color="auto" w:fill="FDE9D9" w:themeFill="accent6" w:themeFillTint="33"/>
          </w:tcPr>
          <w:p w14:paraId="232BE493" w14:textId="77777777" w:rsidR="00956A7F" w:rsidRPr="009C56BA" w:rsidRDefault="00956A7F" w:rsidP="00956A7F">
            <w:pPr>
              <w:spacing w:before="60"/>
              <w:rPr>
                <w:rFonts w:ascii="Eurostile" w:hAnsi="Eurostile"/>
                <w:sz w:val="20"/>
                <w:szCs w:val="20"/>
                <w:lang w:val="en-US"/>
              </w:rPr>
            </w:pPr>
            <w:r w:rsidRPr="009C56BA">
              <w:rPr>
                <w:rFonts w:ascii="Eurostile" w:hAnsi="Eurostile"/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7851" w:type="dxa"/>
            <w:tcBorders>
              <w:top w:val="single" w:sz="4" w:space="0" w:color="0066FF"/>
            </w:tcBorders>
            <w:shd w:val="clear" w:color="auto" w:fill="FDE9D9" w:themeFill="accent6" w:themeFillTint="33"/>
          </w:tcPr>
          <w:p w14:paraId="763BAF90" w14:textId="004D2975" w:rsidR="00E23937" w:rsidRPr="00E23937" w:rsidRDefault="00E23937" w:rsidP="00743737">
            <w:pPr>
              <w:spacing w:before="60" w:after="60"/>
              <w:rPr>
                <w:rFonts w:ascii="Eurostile" w:hAnsi="Eurostile"/>
                <w:b/>
                <w:sz w:val="20"/>
                <w:szCs w:val="20"/>
                <w:lang w:val="en-US"/>
              </w:rPr>
            </w:pPr>
            <w:r w:rsidRPr="00E23937">
              <w:rPr>
                <w:rFonts w:ascii="Eurostile" w:hAnsi="Eurostile"/>
                <w:b/>
                <w:sz w:val="20"/>
                <w:szCs w:val="20"/>
                <w:lang w:val="en-US"/>
              </w:rPr>
              <w:t xml:space="preserve">Prof. John </w:t>
            </w:r>
            <w:proofErr w:type="spellStart"/>
            <w:r w:rsidRPr="00E23937">
              <w:rPr>
                <w:rFonts w:ascii="Eurostile" w:hAnsi="Eurostile"/>
                <w:b/>
                <w:sz w:val="20"/>
                <w:szCs w:val="20"/>
                <w:lang w:val="en-US"/>
              </w:rPr>
              <w:t>Haanen</w:t>
            </w:r>
            <w:proofErr w:type="spellEnd"/>
          </w:p>
          <w:p w14:paraId="0E89C6C6" w14:textId="20C0C32E" w:rsidR="00E23937" w:rsidRDefault="00E23937" w:rsidP="00E23937">
            <w:pPr>
              <w:spacing w:before="60"/>
              <w:rPr>
                <w:rFonts w:ascii="Eurostile" w:hAnsi="Eurostile"/>
                <w:sz w:val="20"/>
                <w:szCs w:val="20"/>
                <w:lang w:val="en-US"/>
              </w:rPr>
            </w:pPr>
            <w:r>
              <w:rPr>
                <w:rFonts w:ascii="Eurostile" w:hAnsi="Eurostile"/>
                <w:sz w:val="20"/>
                <w:szCs w:val="20"/>
                <w:lang w:val="en-US"/>
              </w:rPr>
              <w:t xml:space="preserve">Leader Research Theme Immunotherapy, Division of Molecular Oncology &amp; Immunology, Netherlands Cancer Institute (NKI), Amsterdam (NL) </w:t>
            </w:r>
          </w:p>
          <w:p w14:paraId="3FDE97A7" w14:textId="6ACB2650" w:rsidR="005623A9" w:rsidRPr="005623A9" w:rsidRDefault="005623A9" w:rsidP="00743737">
            <w:pPr>
              <w:spacing w:before="60" w:after="60"/>
              <w:rPr>
                <w:rFonts w:ascii="Arial" w:hAnsi="Arial" w:cs="Arial"/>
                <w:color w:val="4D5156"/>
                <w:sz w:val="21"/>
                <w:szCs w:val="21"/>
              </w:rPr>
            </w:pPr>
            <w:proofErr w:type="spellStart"/>
            <w:r>
              <w:rPr>
                <w:rFonts w:ascii="Eurostile" w:hAnsi="Eurostile"/>
                <w:sz w:val="20"/>
                <w:szCs w:val="20"/>
                <w:lang w:val="en-US"/>
              </w:rPr>
              <w:t>Contatto</w:t>
            </w:r>
            <w:proofErr w:type="spellEnd"/>
            <w:r>
              <w:rPr>
                <w:rFonts w:ascii="Eurostile" w:hAnsi="Eurostile"/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="00E23937" w:rsidRPr="00B61616">
                <w:rPr>
                  <w:rStyle w:val="Hyperlink"/>
                  <w:rFonts w:ascii="Eurostile" w:hAnsi="Eurostile"/>
                  <w:sz w:val="20"/>
                  <w:szCs w:val="20"/>
                  <w:lang w:val="en-US"/>
                </w:rPr>
                <w:t>j.haanen@nki.nl</w:t>
              </w:r>
            </w:hyperlink>
            <w:r w:rsidR="00E23937">
              <w:rPr>
                <w:rFonts w:ascii="Eurostile" w:hAnsi="Eurostil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35" w:type="dxa"/>
            <w:tcBorders>
              <w:top w:val="single" w:sz="4" w:space="0" w:color="0066FF"/>
            </w:tcBorders>
            <w:shd w:val="clear" w:color="auto" w:fill="FDE9D9" w:themeFill="accent6" w:themeFillTint="33"/>
            <w:vAlign w:val="center"/>
          </w:tcPr>
          <w:p w14:paraId="596CA9F9" w14:textId="77777777" w:rsidR="00956A7F" w:rsidRPr="009F2305" w:rsidRDefault="00956A7F" w:rsidP="00CC5A86">
            <w:pPr>
              <w:spacing w:before="60"/>
              <w:rPr>
                <w:rFonts w:ascii="Eurostile" w:hAnsi="Eurostile"/>
                <w:sz w:val="20"/>
                <w:szCs w:val="20"/>
                <w:highlight w:val="yellow"/>
                <w:lang w:val="en-US"/>
              </w:rPr>
            </w:pPr>
            <w:bookmarkStart w:id="0" w:name="_GoBack"/>
            <w:r w:rsidRPr="001D3FB4">
              <w:rPr>
                <w:rFonts w:ascii="Eurostile" w:hAnsi="Eurostile"/>
                <w:sz w:val="20"/>
                <w:szCs w:val="20"/>
                <w:lang w:val="en-US"/>
              </w:rPr>
              <w:t>New immunotherapy combinations</w:t>
            </w:r>
            <w:r w:rsidR="0047332E" w:rsidRPr="001D3FB4">
              <w:rPr>
                <w:rFonts w:ascii="Eurostile" w:hAnsi="Eurostile"/>
                <w:sz w:val="20"/>
                <w:szCs w:val="20"/>
                <w:lang w:val="en-US"/>
              </w:rPr>
              <w:t>. How to balance toxicity and increased efficacy?</w:t>
            </w:r>
            <w:bookmarkEnd w:id="0"/>
          </w:p>
        </w:tc>
      </w:tr>
    </w:tbl>
    <w:p w14:paraId="7643F587" w14:textId="77777777" w:rsidR="00E41510" w:rsidRPr="00E41510" w:rsidRDefault="00E41510">
      <w:pPr>
        <w:rPr>
          <w:rFonts w:ascii="Eurostile" w:hAnsi="Eurostile"/>
          <w:b/>
          <w:sz w:val="8"/>
          <w:lang w:val="en-GB"/>
        </w:rPr>
      </w:pPr>
    </w:p>
    <w:sectPr w:rsidR="00E41510" w:rsidRPr="00E41510" w:rsidSect="009C56BA">
      <w:pgSz w:w="16840" w:h="11900" w:orient="landscape"/>
      <w:pgMar w:top="851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Segoe UI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E5"/>
    <w:rsid w:val="00022FF7"/>
    <w:rsid w:val="0002322A"/>
    <w:rsid w:val="00043829"/>
    <w:rsid w:val="00055EA8"/>
    <w:rsid w:val="00060A0D"/>
    <w:rsid w:val="000842F9"/>
    <w:rsid w:val="00084702"/>
    <w:rsid w:val="00084D8C"/>
    <w:rsid w:val="00087529"/>
    <w:rsid w:val="00096247"/>
    <w:rsid w:val="000F24E0"/>
    <w:rsid w:val="001122AB"/>
    <w:rsid w:val="001124E6"/>
    <w:rsid w:val="001128EB"/>
    <w:rsid w:val="00123E1F"/>
    <w:rsid w:val="0012661A"/>
    <w:rsid w:val="00127408"/>
    <w:rsid w:val="00130F0B"/>
    <w:rsid w:val="00143EE6"/>
    <w:rsid w:val="0015620F"/>
    <w:rsid w:val="001634B7"/>
    <w:rsid w:val="0017620C"/>
    <w:rsid w:val="001B347F"/>
    <w:rsid w:val="001B5BCF"/>
    <w:rsid w:val="001D3FB4"/>
    <w:rsid w:val="00206B9A"/>
    <w:rsid w:val="00230839"/>
    <w:rsid w:val="00273BC9"/>
    <w:rsid w:val="0028626E"/>
    <w:rsid w:val="00293FF9"/>
    <w:rsid w:val="00295D5F"/>
    <w:rsid w:val="002A0285"/>
    <w:rsid w:val="002A5E0C"/>
    <w:rsid w:val="002C73E6"/>
    <w:rsid w:val="002C7626"/>
    <w:rsid w:val="002D08B0"/>
    <w:rsid w:val="002F341D"/>
    <w:rsid w:val="003064C8"/>
    <w:rsid w:val="00315325"/>
    <w:rsid w:val="00315BA4"/>
    <w:rsid w:val="0032488A"/>
    <w:rsid w:val="003308D5"/>
    <w:rsid w:val="00335238"/>
    <w:rsid w:val="00346E95"/>
    <w:rsid w:val="003638BB"/>
    <w:rsid w:val="003676A9"/>
    <w:rsid w:val="0036790B"/>
    <w:rsid w:val="003911C6"/>
    <w:rsid w:val="003A35C3"/>
    <w:rsid w:val="003A40B4"/>
    <w:rsid w:val="003B6346"/>
    <w:rsid w:val="003D2112"/>
    <w:rsid w:val="003E7396"/>
    <w:rsid w:val="003F36A5"/>
    <w:rsid w:val="004308D5"/>
    <w:rsid w:val="00472793"/>
    <w:rsid w:val="0047332E"/>
    <w:rsid w:val="00490282"/>
    <w:rsid w:val="004B4550"/>
    <w:rsid w:val="004B4B0F"/>
    <w:rsid w:val="004B5390"/>
    <w:rsid w:val="004C021D"/>
    <w:rsid w:val="004C7C2D"/>
    <w:rsid w:val="004F1412"/>
    <w:rsid w:val="005103A8"/>
    <w:rsid w:val="00514DE3"/>
    <w:rsid w:val="005623A9"/>
    <w:rsid w:val="005771AB"/>
    <w:rsid w:val="00592C7E"/>
    <w:rsid w:val="005B50E5"/>
    <w:rsid w:val="005B604A"/>
    <w:rsid w:val="005C621F"/>
    <w:rsid w:val="005E55C9"/>
    <w:rsid w:val="005E7917"/>
    <w:rsid w:val="005F799E"/>
    <w:rsid w:val="00610C49"/>
    <w:rsid w:val="00626D75"/>
    <w:rsid w:val="0064122A"/>
    <w:rsid w:val="00644803"/>
    <w:rsid w:val="00644CEC"/>
    <w:rsid w:val="00647348"/>
    <w:rsid w:val="006B5625"/>
    <w:rsid w:val="006D6B53"/>
    <w:rsid w:val="00703B9A"/>
    <w:rsid w:val="00743737"/>
    <w:rsid w:val="00752D08"/>
    <w:rsid w:val="00760493"/>
    <w:rsid w:val="007C0C2D"/>
    <w:rsid w:val="007C2C37"/>
    <w:rsid w:val="007C4092"/>
    <w:rsid w:val="007E3484"/>
    <w:rsid w:val="007E37D9"/>
    <w:rsid w:val="008201B6"/>
    <w:rsid w:val="008257D3"/>
    <w:rsid w:val="00832BFB"/>
    <w:rsid w:val="008365ED"/>
    <w:rsid w:val="00854764"/>
    <w:rsid w:val="0086551C"/>
    <w:rsid w:val="008818A7"/>
    <w:rsid w:val="008A3733"/>
    <w:rsid w:val="008A4C00"/>
    <w:rsid w:val="008B09D9"/>
    <w:rsid w:val="008B2A58"/>
    <w:rsid w:val="008B394B"/>
    <w:rsid w:val="008D2AA0"/>
    <w:rsid w:val="00921E4E"/>
    <w:rsid w:val="00945535"/>
    <w:rsid w:val="00956A7F"/>
    <w:rsid w:val="009674DE"/>
    <w:rsid w:val="00971E1E"/>
    <w:rsid w:val="00973762"/>
    <w:rsid w:val="00981993"/>
    <w:rsid w:val="0099035B"/>
    <w:rsid w:val="009928A8"/>
    <w:rsid w:val="009A249D"/>
    <w:rsid w:val="009A6B6E"/>
    <w:rsid w:val="009B6671"/>
    <w:rsid w:val="009C56BA"/>
    <w:rsid w:val="009F2305"/>
    <w:rsid w:val="00A03EB2"/>
    <w:rsid w:val="00A126C1"/>
    <w:rsid w:val="00A4030C"/>
    <w:rsid w:val="00A46AA1"/>
    <w:rsid w:val="00A64226"/>
    <w:rsid w:val="00AA757B"/>
    <w:rsid w:val="00AD012A"/>
    <w:rsid w:val="00AD780E"/>
    <w:rsid w:val="00AF0DAB"/>
    <w:rsid w:val="00B50D01"/>
    <w:rsid w:val="00B73B23"/>
    <w:rsid w:val="00B9455A"/>
    <w:rsid w:val="00B95F35"/>
    <w:rsid w:val="00BA3D5D"/>
    <w:rsid w:val="00BB769E"/>
    <w:rsid w:val="00BB7F09"/>
    <w:rsid w:val="00BC20BA"/>
    <w:rsid w:val="00BE1FE0"/>
    <w:rsid w:val="00C03819"/>
    <w:rsid w:val="00C041DC"/>
    <w:rsid w:val="00C065D3"/>
    <w:rsid w:val="00C11806"/>
    <w:rsid w:val="00C322C0"/>
    <w:rsid w:val="00C35665"/>
    <w:rsid w:val="00C412B8"/>
    <w:rsid w:val="00C44543"/>
    <w:rsid w:val="00C5377A"/>
    <w:rsid w:val="00CA41B6"/>
    <w:rsid w:val="00CC06BE"/>
    <w:rsid w:val="00CC5A86"/>
    <w:rsid w:val="00CF6452"/>
    <w:rsid w:val="00D13A28"/>
    <w:rsid w:val="00D30165"/>
    <w:rsid w:val="00D3135E"/>
    <w:rsid w:val="00D57191"/>
    <w:rsid w:val="00D95133"/>
    <w:rsid w:val="00DA32AC"/>
    <w:rsid w:val="00DA5D06"/>
    <w:rsid w:val="00DB369A"/>
    <w:rsid w:val="00DC653B"/>
    <w:rsid w:val="00DE4158"/>
    <w:rsid w:val="00E23937"/>
    <w:rsid w:val="00E31772"/>
    <w:rsid w:val="00E41510"/>
    <w:rsid w:val="00E45C39"/>
    <w:rsid w:val="00E460E9"/>
    <w:rsid w:val="00E71F19"/>
    <w:rsid w:val="00E81C1E"/>
    <w:rsid w:val="00E86EC9"/>
    <w:rsid w:val="00E90613"/>
    <w:rsid w:val="00E97EFC"/>
    <w:rsid w:val="00F068FC"/>
    <w:rsid w:val="00F13ADB"/>
    <w:rsid w:val="00F32558"/>
    <w:rsid w:val="00F46BEE"/>
    <w:rsid w:val="00F532D9"/>
    <w:rsid w:val="00F675E2"/>
    <w:rsid w:val="00F740B5"/>
    <w:rsid w:val="00F75402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FD3D78"/>
  <w14:defaultImageDpi w14:val="300"/>
  <w15:docId w15:val="{826900FB-FD28-47DE-B44D-6C443E8D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613"/>
    <w:rPr>
      <w:color w:val="0000FF" w:themeColor="hyperlink"/>
      <w:u w:val="single"/>
    </w:rPr>
  </w:style>
  <w:style w:type="paragraph" w:customStyle="1" w:styleId="Default">
    <w:name w:val="Default"/>
    <w:rsid w:val="00BE1FE0"/>
    <w:pPr>
      <w:autoSpaceDE w:val="0"/>
      <w:autoSpaceDN w:val="0"/>
      <w:adjustRightInd w:val="0"/>
    </w:pPr>
    <w:rPr>
      <w:rFonts w:ascii="Arial" w:hAnsi="Arial" w:cs="Arial"/>
      <w:color w:val="000000"/>
      <w:lang w:val="it-CH"/>
    </w:rPr>
  </w:style>
  <w:style w:type="character" w:styleId="Emphasis">
    <w:name w:val="Emphasis"/>
    <w:basedOn w:val="DefaultParagraphFont"/>
    <w:uiPriority w:val="20"/>
    <w:qFormat/>
    <w:rsid w:val="008257D3"/>
    <w:rPr>
      <w:b/>
      <w:bCs/>
      <w:i w:val="0"/>
      <w:iCs w:val="0"/>
    </w:rPr>
  </w:style>
  <w:style w:type="character" w:customStyle="1" w:styleId="st1">
    <w:name w:val="st1"/>
    <w:basedOn w:val="DefaultParagraphFont"/>
    <w:rsid w:val="008257D3"/>
  </w:style>
  <w:style w:type="character" w:styleId="CommentReference">
    <w:name w:val="annotation reference"/>
    <w:basedOn w:val="DefaultParagraphFont"/>
    <w:uiPriority w:val="99"/>
    <w:semiHidden/>
    <w:unhideWhenUsed/>
    <w:rsid w:val="0033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8D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30F0B"/>
    <w:rPr>
      <w:rFonts w:ascii="Calibri" w:eastAsia="Times New Roman" w:hAnsi="Calibri" w:cs="Times New Roman"/>
      <w:sz w:val="22"/>
      <w:szCs w:val="21"/>
      <w:lang w:val="it-CH" w:eastAsia="it-CH"/>
    </w:rPr>
  </w:style>
  <w:style w:type="character" w:customStyle="1" w:styleId="PlainTextChar">
    <w:name w:val="Plain Text Char"/>
    <w:basedOn w:val="DefaultParagraphFont"/>
    <w:link w:val="PlainText"/>
    <w:uiPriority w:val="99"/>
    <w:rsid w:val="00130F0B"/>
    <w:rPr>
      <w:rFonts w:ascii="Calibri" w:eastAsia="Times New Roman" w:hAnsi="Calibri" w:cs="Times New Roman"/>
      <w:sz w:val="22"/>
      <w:szCs w:val="21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e.coleman@sheffield.ac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klos.Pless@ksw.ch" TargetMode="External"/><Relationship Id="rId12" Type="http://schemas.openxmlformats.org/officeDocument/2006/relationships/hyperlink" Target="mailto:j.haanen@nki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alimonti@ior.usi.ch" TargetMode="External"/><Relationship Id="rId11" Type="http://schemas.openxmlformats.org/officeDocument/2006/relationships/hyperlink" Target="mailto:George.Coukos@chuv.ch" TargetMode="External"/><Relationship Id="rId5" Type="http://schemas.openxmlformats.org/officeDocument/2006/relationships/hyperlink" Target="mailto:emanuele.zucca@eoc.ch" TargetMode="External"/><Relationship Id="rId10" Type="http://schemas.openxmlformats.org/officeDocument/2006/relationships/hyperlink" Target="mailto:Ruth.Plummer@newcastle.ac.uk" TargetMode="External"/><Relationship Id="rId4" Type="http://schemas.openxmlformats.org/officeDocument/2006/relationships/hyperlink" Target="mailto:Roger.vonMoos@ksgr.ch" TargetMode="External"/><Relationship Id="rId9" Type="http://schemas.openxmlformats.org/officeDocument/2006/relationships/hyperlink" Target="mailto:olivier.michielin@unil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1830</Characters>
  <Application>Microsoft Office Word</Application>
  <DocSecurity>4</DocSecurity>
  <Lines>58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EOC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Anastasios Stathis</dc:creator>
  <cp:lastModifiedBy>Lisa Raabe</cp:lastModifiedBy>
  <cp:revision>2</cp:revision>
  <cp:lastPrinted>2018-09-05T08:58:00Z</cp:lastPrinted>
  <dcterms:created xsi:type="dcterms:W3CDTF">2020-12-16T12:28:00Z</dcterms:created>
  <dcterms:modified xsi:type="dcterms:W3CDTF">2020-12-16T12:28:00Z</dcterms:modified>
</cp:coreProperties>
</file>